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E7A" w:rsidRDefault="00A81E7A">
      <w:pPr>
        <w:rPr>
          <w:b/>
          <w:color w:val="548DD4" w:themeColor="text2" w:themeTint="99"/>
        </w:rPr>
      </w:pPr>
    </w:p>
    <w:p w:rsidR="00A74FE8" w:rsidRPr="00066371" w:rsidRDefault="00917AA5">
      <w:pPr>
        <w:rPr>
          <w:b/>
          <w:color w:val="548DD4" w:themeColor="text2" w:themeTint="99"/>
        </w:rPr>
      </w:pPr>
      <w:r w:rsidRPr="00066371">
        <w:rPr>
          <w:b/>
          <w:color w:val="548DD4" w:themeColor="text2" w:themeTint="99"/>
        </w:rPr>
        <w:t xml:space="preserve">FRANCESCO LUONGO </w:t>
      </w:r>
      <w:r w:rsidR="00A74FE8" w:rsidRPr="00066371">
        <w:rPr>
          <w:b/>
          <w:color w:val="548DD4" w:themeColor="text2" w:themeTint="99"/>
        </w:rPr>
        <w:t xml:space="preserve">– Vicepresidente </w:t>
      </w:r>
      <w:r w:rsidR="00685802">
        <w:rPr>
          <w:b/>
          <w:color w:val="548DD4" w:themeColor="text2" w:themeTint="99"/>
        </w:rPr>
        <w:t xml:space="preserve">MDC - </w:t>
      </w:r>
      <w:r w:rsidR="00A74FE8" w:rsidRPr="00066371">
        <w:rPr>
          <w:b/>
          <w:color w:val="548DD4" w:themeColor="text2" w:themeTint="99"/>
        </w:rPr>
        <w:t>Movimento Difesa del Cittadino (MDC)</w:t>
      </w:r>
    </w:p>
    <w:p w:rsidR="00D375C2" w:rsidRDefault="00375329" w:rsidP="00D375C2">
      <w:pPr>
        <w:jc w:val="both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2540</wp:posOffset>
            </wp:positionV>
            <wp:extent cx="1263650" cy="1263650"/>
            <wp:effectExtent l="19050" t="0" r="0" b="0"/>
            <wp:wrapThrough wrapText="bothSides">
              <wp:wrapPolygon edited="0">
                <wp:start x="-326" y="0"/>
                <wp:lineTo x="-326" y="21166"/>
                <wp:lineTo x="21491" y="21166"/>
                <wp:lineTo x="21491" y="0"/>
                <wp:lineTo x="-326" y="0"/>
              </wp:wrapPolygon>
            </wp:wrapThrough>
            <wp:docPr id="1" name="Immagine 1" descr="C:\Users\Natasha Turano\Desktop\luon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sha Turano\Desktop\luon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26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75C2">
        <w:t xml:space="preserve">Nato  il 23 novembre 1972, avvocato dal 2001, </w:t>
      </w:r>
      <w:proofErr w:type="spellStart"/>
      <w:r w:rsidR="00D375C2">
        <w:t>cassazionista</w:t>
      </w:r>
      <w:proofErr w:type="spellEnd"/>
      <w:r w:rsidR="00D375C2">
        <w:t>, è attivo da sempre nel settore dei diritti civili e nella tutela dei cittadini, maturando</w:t>
      </w:r>
      <w:r w:rsidR="00917AA5">
        <w:t xml:space="preserve"> nel tempo</w:t>
      </w:r>
      <w:r w:rsidR="00D375C2">
        <w:t xml:space="preserve"> una grande esperienza nel diritto dei consumatori. Entra a far parte di MDC nel 1999 in qualità di responsabile della sede di Benevento</w:t>
      </w:r>
      <w:r w:rsidR="00917AA5">
        <w:t>,</w:t>
      </w:r>
      <w:r w:rsidR="00D375C2">
        <w:t xml:space="preserve"> e inizia a curare per l’associazione le problematiche giuridiche legate a finanza, gestione del credito, servizi a rete (energia, servizi idrici, comunicazioni elettroniche e postali), al diritto d'autore, nonché i rapporti con le </w:t>
      </w:r>
      <w:proofErr w:type="spellStart"/>
      <w:r w:rsidR="00D375C2">
        <w:t>Authorities</w:t>
      </w:r>
      <w:proofErr w:type="spellEnd"/>
      <w:r w:rsidR="00D375C2">
        <w:t xml:space="preserve"> indipendenti di regolazione. Giornalista pubblicista dal 1996, collabora con numerose testate giuridiche, ha fondato e diretto il quotidiano online </w:t>
      </w:r>
      <w:hyperlink r:id="rId8" w:history="1">
        <w:r w:rsidR="001C22A5" w:rsidRPr="00344A84">
          <w:rPr>
            <w:rStyle w:val="Collegamentoipertestuale"/>
          </w:rPr>
          <w:t>www.frodialimentari.it</w:t>
        </w:r>
      </w:hyperlink>
      <w:r w:rsidR="001C22A5">
        <w:t xml:space="preserve">. </w:t>
      </w:r>
    </w:p>
    <w:p w:rsidR="00D375C2" w:rsidRPr="00375329" w:rsidRDefault="00D375C2" w:rsidP="00D375C2">
      <w:pPr>
        <w:rPr>
          <w:b/>
          <w:color w:val="548DD4" w:themeColor="text2" w:themeTint="99"/>
        </w:rPr>
      </w:pPr>
      <w:r w:rsidRPr="00375329">
        <w:rPr>
          <w:b/>
          <w:color w:val="548DD4" w:themeColor="text2" w:themeTint="99"/>
        </w:rPr>
        <w:t>Attività</w:t>
      </w:r>
    </w:p>
    <w:p w:rsidR="00D375C2" w:rsidRDefault="00D375C2" w:rsidP="00D375C2">
      <w:pPr>
        <w:jc w:val="both"/>
      </w:pPr>
      <w:r>
        <w:t>Nel 2013 è nominato Vicepresidente Nazionale del Movimento Difesa del Cittadino (MDC), associazione a tutela dei cittadini e dei consumatori, e dal 2014 è consigliere della Fondazione UNIREC Consumatori tra imprese a tutela del credito e debitori  al fine di monitorare i servizi di gestione e recupero, oltre che promuovere un’adeguata informazione ai cittadini, predisponendo  la conciliazione extragiudiziale per dirimere eventuali controversie.</w:t>
      </w:r>
    </w:p>
    <w:p w:rsidR="00D375C2" w:rsidRDefault="00D375C2" w:rsidP="00D375C2">
      <w:pPr>
        <w:jc w:val="both"/>
      </w:pPr>
      <w:r>
        <w:t>E’ stato membro del Comitato di Consultazione degli Utenti presso Terna spa e, dal 2013, al Tavolo di lavoro istituito dalla CONSOB su nomina del Consiglio Nazio</w:t>
      </w:r>
      <w:r w:rsidR="001C22A5">
        <w:t xml:space="preserve">nale dei Consumatori ed Utenti. </w:t>
      </w:r>
      <w:r>
        <w:t>Conciliatore presso la Camera di Conciliazione e Arbitrato della CONSOB, è anche mediatore.</w:t>
      </w:r>
    </w:p>
    <w:p w:rsidR="00D375C2" w:rsidRDefault="00D375C2" w:rsidP="00D375C2">
      <w:pPr>
        <w:jc w:val="both"/>
      </w:pPr>
      <w:r>
        <w:t>Dal 2008 è componente del Gruppo di Coordinamento nello Sportello del Consumatore istituito dall'Autorità per l’Energia Elettrica ed il Gas. Nel 2011 è stato nominato nel Tavolo Tecnico in materia di qualità e carte dei servizi di comunicazioni presso l’Autorità per le Garanzie nelle Comunicazioni.</w:t>
      </w:r>
    </w:p>
    <w:p w:rsidR="00D375C2" w:rsidRDefault="00D375C2" w:rsidP="00D375C2">
      <w:pPr>
        <w:jc w:val="both"/>
      </w:pPr>
      <w:r>
        <w:t>È  anche consulente e docente per la formazione professionale in aziende ed organismi no-profit, ha pubblicato tra l'altro: “Vendite a distanza e fuori dei locali commerciali: i diritti che verranno”, una guida per i consumatori sulle nuove garanzie nei contratti a distanza, nell’e-commerce e nella vendita porta a porte.</w:t>
      </w:r>
    </w:p>
    <w:sectPr w:rsidR="00D375C2" w:rsidSect="00241A1A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534" w:rsidRDefault="00AD0534" w:rsidP="00375329">
      <w:pPr>
        <w:spacing w:after="0" w:line="240" w:lineRule="auto"/>
      </w:pPr>
      <w:r>
        <w:separator/>
      </w:r>
    </w:p>
  </w:endnote>
  <w:endnote w:type="continuationSeparator" w:id="0">
    <w:p w:rsidR="00AD0534" w:rsidRDefault="00AD0534" w:rsidP="00375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534" w:rsidRDefault="00AD0534" w:rsidP="00375329">
      <w:pPr>
        <w:spacing w:after="0" w:line="240" w:lineRule="auto"/>
      </w:pPr>
      <w:r>
        <w:separator/>
      </w:r>
    </w:p>
  </w:footnote>
  <w:footnote w:type="continuationSeparator" w:id="0">
    <w:p w:rsidR="00AD0534" w:rsidRDefault="00AD0534" w:rsidP="00375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329" w:rsidRDefault="00375329">
    <w:pPr>
      <w:pStyle w:val="Intestazione"/>
    </w:pPr>
    <w:r w:rsidRPr="00375329">
      <w:rPr>
        <w:noProof/>
        <w:lang w:eastAsia="it-IT"/>
      </w:rPr>
      <w:drawing>
        <wp:inline distT="0" distB="0" distL="0" distR="0">
          <wp:extent cx="809625" cy="710776"/>
          <wp:effectExtent l="19050" t="0" r="9525" b="0"/>
          <wp:docPr id="2" name="Immagine 1" descr="C:\Users\natasha.turano\Google Drive\MDC NUOVO\logo mdc\mdc logo nu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asha.turano\Google Drive\MDC NUOVO\logo mdc\mdc logo nuov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315" cy="7131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214A0"/>
    <w:multiLevelType w:val="hybridMultilevel"/>
    <w:tmpl w:val="C408E2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A74FE8"/>
    <w:rsid w:val="00027568"/>
    <w:rsid w:val="00066371"/>
    <w:rsid w:val="000E1A55"/>
    <w:rsid w:val="00115C1D"/>
    <w:rsid w:val="001A7D44"/>
    <w:rsid w:val="001C22A5"/>
    <w:rsid w:val="00241A1A"/>
    <w:rsid w:val="00254F8A"/>
    <w:rsid w:val="00345EA6"/>
    <w:rsid w:val="00363DF9"/>
    <w:rsid w:val="00375329"/>
    <w:rsid w:val="00380C7F"/>
    <w:rsid w:val="00452C51"/>
    <w:rsid w:val="00496578"/>
    <w:rsid w:val="004A6E4B"/>
    <w:rsid w:val="005522F6"/>
    <w:rsid w:val="0057395E"/>
    <w:rsid w:val="0057505A"/>
    <w:rsid w:val="00685802"/>
    <w:rsid w:val="007F062C"/>
    <w:rsid w:val="00824AAE"/>
    <w:rsid w:val="0087499D"/>
    <w:rsid w:val="00917AA5"/>
    <w:rsid w:val="009933FD"/>
    <w:rsid w:val="009C1562"/>
    <w:rsid w:val="00A30D58"/>
    <w:rsid w:val="00A326AA"/>
    <w:rsid w:val="00A74FE8"/>
    <w:rsid w:val="00A81E7A"/>
    <w:rsid w:val="00AD0534"/>
    <w:rsid w:val="00AF1C80"/>
    <w:rsid w:val="00B26A15"/>
    <w:rsid w:val="00B53542"/>
    <w:rsid w:val="00BB529F"/>
    <w:rsid w:val="00C37092"/>
    <w:rsid w:val="00D375C2"/>
    <w:rsid w:val="00D94B3E"/>
    <w:rsid w:val="00DE1206"/>
    <w:rsid w:val="00DF2E05"/>
    <w:rsid w:val="00F36843"/>
    <w:rsid w:val="00F7284D"/>
    <w:rsid w:val="00FD5E15"/>
    <w:rsid w:val="00FF3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1A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sultato">
    <w:name w:val="Risultato"/>
    <w:basedOn w:val="Corpodeltesto"/>
    <w:rsid w:val="00FF3823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FF3823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FF3823"/>
  </w:style>
  <w:style w:type="character" w:customStyle="1" w:styleId="apple-converted-space">
    <w:name w:val="apple-converted-space"/>
    <w:basedOn w:val="Carpredefinitoparagrafo"/>
    <w:rsid w:val="00DF2E05"/>
  </w:style>
  <w:style w:type="character" w:styleId="Collegamentoipertestuale">
    <w:name w:val="Hyperlink"/>
    <w:basedOn w:val="Carpredefinitoparagrafo"/>
    <w:uiPriority w:val="99"/>
    <w:unhideWhenUsed/>
    <w:rsid w:val="001C22A5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753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75329"/>
  </w:style>
  <w:style w:type="paragraph" w:styleId="Pidipagina">
    <w:name w:val="footer"/>
    <w:basedOn w:val="Normale"/>
    <w:link w:val="PidipaginaCarattere"/>
    <w:uiPriority w:val="99"/>
    <w:semiHidden/>
    <w:unhideWhenUsed/>
    <w:rsid w:val="003753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7532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5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53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odialimentari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Turano</dc:creator>
  <cp:lastModifiedBy>Valeria</cp:lastModifiedBy>
  <cp:revision>2</cp:revision>
  <cp:lastPrinted>2015-11-11T09:35:00Z</cp:lastPrinted>
  <dcterms:created xsi:type="dcterms:W3CDTF">2016-05-09T17:10:00Z</dcterms:created>
  <dcterms:modified xsi:type="dcterms:W3CDTF">2016-05-09T17:10:00Z</dcterms:modified>
</cp:coreProperties>
</file>